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4EB" w:rsidRDefault="000C34EB" w:rsidP="000C34EB">
      <w:pPr>
        <w:pStyle w:val="StandardWeb"/>
        <w:spacing w:before="0" w:beforeAutospacing="0" w:after="0" w:afterAutospacing="0"/>
        <w:jc w:val="both"/>
        <w:rPr>
          <w:rStyle w:val="Fett"/>
          <w:rFonts w:ascii="Arial" w:hAnsi="Arial" w:cs="Arial"/>
          <w:sz w:val="22"/>
          <w:szCs w:val="22"/>
          <w:lang w:val="en-GB"/>
        </w:rPr>
      </w:pPr>
    </w:p>
    <w:p w:rsidR="000C34EB" w:rsidRPr="000C34EB" w:rsidRDefault="000C34EB" w:rsidP="000C34EB">
      <w:pPr>
        <w:pStyle w:val="StandardWeb"/>
        <w:spacing w:before="0" w:beforeAutospacing="0" w:after="0" w:afterAutospacing="0"/>
        <w:jc w:val="both"/>
        <w:rPr>
          <w:rStyle w:val="Fett"/>
          <w:rFonts w:ascii="Arial" w:hAnsi="Arial" w:cs="Arial"/>
          <w:b w:val="0"/>
          <w:sz w:val="22"/>
          <w:szCs w:val="22"/>
          <w:lang w:val="en-GB"/>
        </w:rPr>
      </w:pPr>
      <w:r w:rsidRPr="000C34EB">
        <w:rPr>
          <w:rStyle w:val="Fett"/>
          <w:rFonts w:ascii="Arial" w:hAnsi="Arial" w:cs="Arial"/>
          <w:b w:val="0"/>
          <w:sz w:val="22"/>
          <w:szCs w:val="22"/>
          <w:lang w:val="en-GB"/>
        </w:rPr>
        <w:t>5</w:t>
      </w:r>
      <w:r w:rsidRPr="000C34EB">
        <w:rPr>
          <w:rStyle w:val="Fett"/>
          <w:rFonts w:ascii="Arial" w:hAnsi="Arial" w:cs="Arial"/>
          <w:b w:val="0"/>
          <w:sz w:val="22"/>
          <w:szCs w:val="22"/>
          <w:vertAlign w:val="superscript"/>
          <w:lang w:val="en-GB"/>
        </w:rPr>
        <w:t>th</w:t>
      </w:r>
      <w:r w:rsidRPr="000C34EB">
        <w:rPr>
          <w:rStyle w:val="Fett"/>
          <w:rFonts w:ascii="Arial" w:hAnsi="Arial" w:cs="Arial"/>
          <w:b w:val="0"/>
          <w:sz w:val="22"/>
          <w:szCs w:val="22"/>
          <w:lang w:val="en-GB"/>
        </w:rPr>
        <w:t xml:space="preserve"> April 2016</w:t>
      </w:r>
    </w:p>
    <w:p w:rsidR="000C34EB" w:rsidRDefault="000C34EB" w:rsidP="000C34EB">
      <w:pPr>
        <w:pStyle w:val="StandardWeb"/>
        <w:spacing w:before="0" w:beforeAutospacing="0" w:after="0" w:afterAutospacing="0"/>
        <w:jc w:val="both"/>
        <w:rPr>
          <w:rStyle w:val="Fett"/>
          <w:rFonts w:ascii="Arial" w:hAnsi="Arial" w:cs="Arial"/>
          <w:sz w:val="22"/>
          <w:szCs w:val="22"/>
          <w:lang w:val="en-GB"/>
        </w:rPr>
      </w:pPr>
    </w:p>
    <w:p w:rsidR="000C34EB" w:rsidRDefault="000C34EB" w:rsidP="000C34EB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Style w:val="Fett"/>
          <w:rFonts w:ascii="Arial" w:hAnsi="Arial" w:cs="Arial"/>
          <w:sz w:val="22"/>
          <w:szCs w:val="22"/>
          <w:lang w:val="en-GB"/>
        </w:rPr>
        <w:t>YOKOHAMA</w:t>
      </w:r>
      <w:r w:rsidRPr="000C34EB">
        <w:rPr>
          <w:rStyle w:val="Fett"/>
          <w:rFonts w:ascii="Arial" w:hAnsi="Arial" w:cs="Arial"/>
          <w:sz w:val="22"/>
          <w:szCs w:val="22"/>
          <w:lang w:val="en-GB"/>
        </w:rPr>
        <w:t xml:space="preserve"> Teams Up with Angels for Seventh Straight Season</w:t>
      </w:r>
    </w:p>
    <w:p w:rsidR="000C34EB" w:rsidRPr="000C34EB" w:rsidRDefault="000C34EB" w:rsidP="000C34EB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0C34EB" w:rsidRDefault="000C34EB" w:rsidP="000C34EB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0C34EB">
        <w:rPr>
          <w:rFonts w:ascii="Arial" w:hAnsi="Arial" w:cs="Arial"/>
          <w:sz w:val="22"/>
          <w:szCs w:val="22"/>
          <w:lang w:val="en-GB"/>
        </w:rPr>
        <w:t>SANTA ANA, CA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0C34EB">
        <w:rPr>
          <w:rFonts w:ascii="Arial" w:hAnsi="Arial" w:cs="Arial"/>
          <w:sz w:val="22"/>
          <w:szCs w:val="22"/>
          <w:lang w:val="en-GB"/>
        </w:rPr>
        <w:t>– Yokohama Tire Corporation (YTC) and the Los Angeles Angels are teammates again in 2016, marking the seventh consecutive season in which YTC is a sponsor of the team.</w:t>
      </w:r>
    </w:p>
    <w:p w:rsidR="000C34EB" w:rsidRPr="000C34EB" w:rsidRDefault="000C34EB" w:rsidP="000C34EB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0C34EB" w:rsidRDefault="000C34EB" w:rsidP="000C34EB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0C34EB">
        <w:rPr>
          <w:rFonts w:ascii="Arial" w:hAnsi="Arial" w:cs="Arial"/>
          <w:sz w:val="22"/>
          <w:szCs w:val="22"/>
          <w:lang w:val="en-GB"/>
        </w:rPr>
        <w:t xml:space="preserve">“Our long-standing marketing partnership with the Angels and their fans has been great,” said Alan </w:t>
      </w:r>
      <w:proofErr w:type="spellStart"/>
      <w:r w:rsidRPr="000C34EB">
        <w:rPr>
          <w:rFonts w:ascii="Arial" w:hAnsi="Arial" w:cs="Arial"/>
          <w:sz w:val="22"/>
          <w:szCs w:val="22"/>
          <w:lang w:val="en-GB"/>
        </w:rPr>
        <w:t>Holtschneider</w:t>
      </w:r>
      <w:proofErr w:type="spellEnd"/>
      <w:r w:rsidRPr="000C34EB">
        <w:rPr>
          <w:rFonts w:ascii="Arial" w:hAnsi="Arial" w:cs="Arial"/>
          <w:sz w:val="22"/>
          <w:szCs w:val="22"/>
          <w:lang w:val="en-GB"/>
        </w:rPr>
        <w:t>, YTC director of marketing. “We can’t wait to see what perennial MVP candidate Mike Trout and the team do this year in the American League West division.”</w:t>
      </w:r>
    </w:p>
    <w:p w:rsidR="000C34EB" w:rsidRPr="000C34EB" w:rsidRDefault="000C34EB" w:rsidP="000C34EB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0C34EB" w:rsidRDefault="000C34EB" w:rsidP="000C34EB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0C34EB">
        <w:rPr>
          <w:rFonts w:ascii="Arial" w:hAnsi="Arial" w:cs="Arial"/>
          <w:sz w:val="22"/>
          <w:szCs w:val="22"/>
          <w:lang w:val="en-GB"/>
        </w:rPr>
        <w:t>Y</w:t>
      </w:r>
      <w:r>
        <w:rPr>
          <w:rFonts w:ascii="Arial" w:hAnsi="Arial" w:cs="Arial"/>
          <w:sz w:val="22"/>
          <w:szCs w:val="22"/>
          <w:lang w:val="en-GB"/>
        </w:rPr>
        <w:t>OKOHAMA</w:t>
      </w:r>
      <w:r w:rsidRPr="000C34EB">
        <w:rPr>
          <w:rFonts w:ascii="Arial" w:hAnsi="Arial" w:cs="Arial"/>
          <w:sz w:val="22"/>
          <w:szCs w:val="22"/>
          <w:lang w:val="en-GB"/>
        </w:rPr>
        <w:t xml:space="preserve">’s sponsorship includes its corporate logo in the highly visible position of left centerfield. </w:t>
      </w:r>
      <w:proofErr w:type="spellStart"/>
      <w:r w:rsidRPr="000C34EB">
        <w:rPr>
          <w:rFonts w:ascii="Arial" w:hAnsi="Arial" w:cs="Arial"/>
          <w:sz w:val="22"/>
          <w:szCs w:val="22"/>
          <w:lang w:val="en-GB"/>
        </w:rPr>
        <w:t>Holtschneider</w:t>
      </w:r>
      <w:proofErr w:type="spellEnd"/>
      <w:r w:rsidRPr="000C34EB">
        <w:rPr>
          <w:rFonts w:ascii="Arial" w:hAnsi="Arial" w:cs="Arial"/>
          <w:sz w:val="22"/>
          <w:szCs w:val="22"/>
          <w:lang w:val="en-GB"/>
        </w:rPr>
        <w:t xml:space="preserve"> said the team sponsorship and branding continue to build awareness for Yokohama products among Angels fans.</w:t>
      </w:r>
    </w:p>
    <w:p w:rsidR="000C34EB" w:rsidRPr="000C34EB" w:rsidRDefault="000C34EB" w:rsidP="000C34EB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0C34EB" w:rsidRPr="000C34EB" w:rsidRDefault="000C34EB" w:rsidP="000C34EB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0C34EB">
        <w:rPr>
          <w:rFonts w:ascii="Arial" w:hAnsi="Arial" w:cs="Arial"/>
          <w:sz w:val="22"/>
          <w:szCs w:val="22"/>
          <w:lang w:val="en-GB"/>
        </w:rPr>
        <w:t>In addition to the Angels, Y</w:t>
      </w:r>
      <w:r>
        <w:rPr>
          <w:rFonts w:ascii="Arial" w:hAnsi="Arial" w:cs="Arial"/>
          <w:sz w:val="22"/>
          <w:szCs w:val="22"/>
          <w:lang w:val="en-GB"/>
        </w:rPr>
        <w:t>OKOHAMA</w:t>
      </w:r>
      <w:r w:rsidRPr="000C34EB">
        <w:rPr>
          <w:rFonts w:ascii="Arial" w:hAnsi="Arial" w:cs="Arial"/>
          <w:sz w:val="22"/>
          <w:szCs w:val="22"/>
          <w:lang w:val="en-GB"/>
        </w:rPr>
        <w:t>’s 2016 sports sponsorship roster includes the English Premier League Champions Chelsea FC, the Yokohama Tire LPGA Classic and the National Hockey League’s Boston Bruins.</w:t>
      </w:r>
    </w:p>
    <w:p w:rsidR="000C34EB" w:rsidRPr="000C34EB" w:rsidRDefault="000C34EB" w:rsidP="000C34EB">
      <w:pPr>
        <w:pStyle w:val="StandardWeb"/>
        <w:spacing w:before="0" w:beforeAutospacing="0" w:after="0" w:afterAutospacing="0"/>
        <w:jc w:val="both"/>
        <w:rPr>
          <w:rStyle w:val="Fett"/>
          <w:rFonts w:ascii="Arial" w:hAnsi="Arial" w:cs="Arial"/>
          <w:b w:val="0"/>
          <w:sz w:val="22"/>
          <w:szCs w:val="22"/>
          <w:lang w:val="en-GB"/>
        </w:rPr>
      </w:pPr>
    </w:p>
    <w:p w:rsidR="000C34EB" w:rsidRPr="000C34EB" w:rsidRDefault="000C34EB" w:rsidP="000C34EB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0C34EB">
        <w:rPr>
          <w:rStyle w:val="Fett"/>
          <w:rFonts w:ascii="Arial" w:hAnsi="Arial" w:cs="Arial"/>
          <w:sz w:val="22"/>
          <w:szCs w:val="22"/>
          <w:lang w:val="en-GB"/>
        </w:rPr>
        <w:t>About Yokohama Tire Corporation</w:t>
      </w:r>
    </w:p>
    <w:p w:rsidR="000C34EB" w:rsidRPr="000C34EB" w:rsidRDefault="000C34EB" w:rsidP="000C34EB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0C34EB">
        <w:rPr>
          <w:rFonts w:ascii="Arial" w:hAnsi="Arial" w:cs="Arial"/>
          <w:sz w:val="22"/>
          <w:szCs w:val="22"/>
          <w:lang w:val="en-GB"/>
        </w:rPr>
        <w:t>Yokohama Tire Corporation is the North American manufacturing and marketing arm of Tokyo, Japan-based The Yokohama Rubber Co., Ltd., a global manufacturing</w:t>
      </w:r>
      <w:r>
        <w:rPr>
          <w:rFonts w:ascii="Arial" w:hAnsi="Arial" w:cs="Arial"/>
          <w:sz w:val="22"/>
          <w:szCs w:val="22"/>
          <w:lang w:val="en-GB"/>
        </w:rPr>
        <w:t xml:space="preserve"> and sales company of premium ty</w:t>
      </w:r>
      <w:r w:rsidRPr="000C34EB">
        <w:rPr>
          <w:rFonts w:ascii="Arial" w:hAnsi="Arial" w:cs="Arial"/>
          <w:sz w:val="22"/>
          <w:szCs w:val="22"/>
          <w:lang w:val="en-GB"/>
        </w:rPr>
        <w:t>res since 1917. Servicing an extensive sales network throughout the U.S., Yokohama Tire Corporation is a leader in technology and innovation. The company’s c</w:t>
      </w:r>
      <w:r>
        <w:rPr>
          <w:rFonts w:ascii="Arial" w:hAnsi="Arial" w:cs="Arial"/>
          <w:sz w:val="22"/>
          <w:szCs w:val="22"/>
          <w:lang w:val="en-GB"/>
        </w:rPr>
        <w:t>omplete product line includes ty</w:t>
      </w:r>
      <w:r w:rsidRPr="000C34EB">
        <w:rPr>
          <w:rFonts w:ascii="Arial" w:hAnsi="Arial" w:cs="Arial"/>
          <w:sz w:val="22"/>
          <w:szCs w:val="22"/>
          <w:lang w:val="en-GB"/>
        </w:rPr>
        <w:t>res for high-performance, light truck, passenger car, commercial truck and bus, and off-the-road mining and construction applications</w:t>
      </w:r>
      <w:r>
        <w:rPr>
          <w:rFonts w:ascii="Arial" w:hAnsi="Arial" w:cs="Arial"/>
          <w:sz w:val="22"/>
          <w:szCs w:val="22"/>
          <w:lang w:val="en-GB"/>
        </w:rPr>
        <w:t>.</w:t>
      </w:r>
    </w:p>
    <w:p w:rsidR="006B1CB9" w:rsidRDefault="006B1CB9" w:rsidP="000C34EB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39010F" w:rsidRDefault="0039010F" w:rsidP="000C34EB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39010F" w:rsidRDefault="0039010F" w:rsidP="000C34EB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60720" cy="3835337"/>
            <wp:effectExtent l="19050" t="0" r="0" b="0"/>
            <wp:docPr id="1" name="Bild 1" descr="M:\Marketing\Web\New Website\Content\Press\2016\2016_04_05 YTC Angels\YOKOHAMA Angels Sponsorship Image,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Marketing\Web\New Website\Content\Press\2016\2016_04_05 YTC Angels\YOKOHAMA Angels Sponsorship Image, Fina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10F" w:rsidRPr="0039010F" w:rsidRDefault="0039010F" w:rsidP="0039010F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 w:rsidRPr="0039010F">
        <w:rPr>
          <w:rFonts w:ascii="Arial" w:hAnsi="Arial" w:cs="Arial"/>
          <w:i/>
          <w:sz w:val="16"/>
          <w:szCs w:val="16"/>
          <w:lang w:val="en-GB"/>
        </w:rPr>
        <w:t xml:space="preserve">YOKOHAMA Angels Sponsorship </w:t>
      </w:r>
    </w:p>
    <w:sectPr w:rsidR="0039010F" w:rsidRPr="0039010F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7297" w:rsidRDefault="00077297" w:rsidP="00B25742">
      <w:r>
        <w:separator/>
      </w:r>
    </w:p>
  </w:endnote>
  <w:endnote w:type="continuationSeparator" w:id="0">
    <w:p w:rsidR="00077297" w:rsidRDefault="00077297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63942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7297" w:rsidRDefault="00077297" w:rsidP="00B25742">
      <w:r>
        <w:separator/>
      </w:r>
    </w:p>
  </w:footnote>
  <w:footnote w:type="continuationSeparator" w:id="0">
    <w:p w:rsidR="00077297" w:rsidRDefault="00077297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63942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77297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C34EB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010F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B1CB9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4EB3"/>
    <w:rsid w:val="007E6445"/>
    <w:rsid w:val="007E6B59"/>
    <w:rsid w:val="007F0654"/>
    <w:rsid w:val="007F61B9"/>
    <w:rsid w:val="00800308"/>
    <w:rsid w:val="0081229E"/>
    <w:rsid w:val="00813DCB"/>
    <w:rsid w:val="0082235C"/>
    <w:rsid w:val="0082245F"/>
    <w:rsid w:val="008242E8"/>
    <w:rsid w:val="008279A2"/>
    <w:rsid w:val="00842850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63942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B1C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B1CB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table" w:styleId="Tabellengitternetz">
    <w:name w:val="Table Grid"/>
    <w:basedOn w:val="NormaleTabelle"/>
    <w:uiPriority w:val="59"/>
    <w:rsid w:val="006B1C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ett">
    <w:name w:val="Strong"/>
    <w:basedOn w:val="Absatz-Standardschriftart"/>
    <w:uiPriority w:val="22"/>
    <w:qFormat/>
    <w:rsid w:val="000C34E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1327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n.schulte</cp:lastModifiedBy>
  <cp:revision>4</cp:revision>
  <cp:lastPrinted>2014-08-28T15:02:00Z</cp:lastPrinted>
  <dcterms:created xsi:type="dcterms:W3CDTF">2016-04-05T10:49:00Z</dcterms:created>
  <dcterms:modified xsi:type="dcterms:W3CDTF">2016-04-05T11:27:00Z</dcterms:modified>
</cp:coreProperties>
</file>